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88AD" w14:textId="2656D32A" w:rsidR="00370934" w:rsidRPr="00370934" w:rsidRDefault="00370934">
      <w:pPr>
        <w:jc w:val="center"/>
        <w:rPr>
          <w:rFonts w:ascii="Arial" w:hAnsi="Arial"/>
          <w:b/>
          <w:color w:val="76923C" w:themeColor="accent3" w:themeShade="BF"/>
          <w:sz w:val="16"/>
          <w:szCs w:val="16"/>
        </w:rPr>
      </w:pPr>
      <w:r>
        <w:rPr>
          <w:rFonts w:ascii="Arial" w:hAnsi="Arial"/>
          <w:b/>
          <w:color w:val="76923C" w:themeColor="accent3" w:themeShade="BF"/>
          <w:sz w:val="44"/>
          <w:szCs w:val="44"/>
        </w:rPr>
        <w:t>K</w:t>
      </w:r>
      <w:r w:rsidR="00FC05FA" w:rsidRPr="00290F37">
        <w:rPr>
          <w:rFonts w:ascii="Arial" w:hAnsi="Arial"/>
          <w:b/>
          <w:color w:val="76923C" w:themeColor="accent3" w:themeShade="BF"/>
          <w:sz w:val="44"/>
          <w:szCs w:val="44"/>
        </w:rPr>
        <w:t>ritéria pro přijetí dětí do 1.</w:t>
      </w:r>
      <w:r w:rsidR="00E47711" w:rsidRPr="00290F37">
        <w:rPr>
          <w:rFonts w:ascii="Arial" w:hAnsi="Arial"/>
          <w:b/>
          <w:color w:val="76923C" w:themeColor="accent3" w:themeShade="BF"/>
          <w:sz w:val="44"/>
          <w:szCs w:val="44"/>
        </w:rPr>
        <w:t xml:space="preserve"> </w:t>
      </w:r>
      <w:r w:rsidR="00FC05FA" w:rsidRPr="00290F37">
        <w:rPr>
          <w:rFonts w:ascii="Arial" w:hAnsi="Arial"/>
          <w:b/>
          <w:color w:val="76923C" w:themeColor="accent3" w:themeShade="BF"/>
          <w:sz w:val="44"/>
          <w:szCs w:val="44"/>
        </w:rPr>
        <w:t xml:space="preserve">třídy </w:t>
      </w:r>
      <w:r w:rsidR="004C2F33">
        <w:rPr>
          <w:rFonts w:ascii="Arial" w:hAnsi="Arial"/>
          <w:b/>
          <w:color w:val="76923C" w:themeColor="accent3" w:themeShade="BF"/>
          <w:sz w:val="44"/>
          <w:szCs w:val="44"/>
        </w:rPr>
        <w:br/>
      </w:r>
      <w:r w:rsidR="00FC05FA" w:rsidRPr="00290F37">
        <w:rPr>
          <w:rFonts w:ascii="Arial" w:hAnsi="Arial"/>
          <w:b/>
          <w:color w:val="76923C" w:themeColor="accent3" w:themeShade="BF"/>
          <w:sz w:val="44"/>
          <w:szCs w:val="44"/>
        </w:rPr>
        <w:t xml:space="preserve">pro </w:t>
      </w:r>
      <w:r w:rsidR="0064460B" w:rsidRPr="00290F37">
        <w:rPr>
          <w:rFonts w:ascii="Arial" w:hAnsi="Arial"/>
          <w:b/>
          <w:color w:val="76923C" w:themeColor="accent3" w:themeShade="BF"/>
          <w:sz w:val="44"/>
          <w:szCs w:val="44"/>
        </w:rPr>
        <w:t xml:space="preserve">školní </w:t>
      </w:r>
      <w:r w:rsidR="00FC05FA" w:rsidRPr="00290F37">
        <w:rPr>
          <w:rFonts w:ascii="Arial" w:hAnsi="Arial"/>
          <w:b/>
          <w:color w:val="76923C" w:themeColor="accent3" w:themeShade="BF"/>
          <w:sz w:val="44"/>
          <w:szCs w:val="44"/>
        </w:rPr>
        <w:t>rok 20</w:t>
      </w:r>
      <w:r w:rsidR="005C0049" w:rsidRPr="00290F37">
        <w:rPr>
          <w:rFonts w:ascii="Arial" w:hAnsi="Arial"/>
          <w:b/>
          <w:color w:val="76923C" w:themeColor="accent3" w:themeShade="BF"/>
          <w:sz w:val="44"/>
          <w:szCs w:val="44"/>
        </w:rPr>
        <w:t>2</w:t>
      </w:r>
      <w:r w:rsidR="007565FF">
        <w:rPr>
          <w:rFonts w:ascii="Arial" w:hAnsi="Arial"/>
          <w:b/>
          <w:color w:val="76923C" w:themeColor="accent3" w:themeShade="BF"/>
          <w:sz w:val="44"/>
          <w:szCs w:val="44"/>
        </w:rPr>
        <w:t>3</w:t>
      </w:r>
      <w:r w:rsidR="004C2F33">
        <w:rPr>
          <w:rFonts w:ascii="Arial" w:hAnsi="Arial"/>
          <w:b/>
          <w:color w:val="76923C" w:themeColor="accent3" w:themeShade="BF"/>
          <w:sz w:val="44"/>
          <w:szCs w:val="44"/>
        </w:rPr>
        <w:t xml:space="preserve"> </w:t>
      </w:r>
      <w:r w:rsidR="00C85DFA" w:rsidRPr="00290F37">
        <w:rPr>
          <w:rFonts w:ascii="Arial" w:hAnsi="Arial"/>
          <w:b/>
          <w:color w:val="76923C" w:themeColor="accent3" w:themeShade="BF"/>
          <w:sz w:val="44"/>
          <w:szCs w:val="44"/>
        </w:rPr>
        <w:t>/</w:t>
      </w:r>
      <w:r w:rsidR="004C2F33">
        <w:rPr>
          <w:rFonts w:ascii="Arial" w:hAnsi="Arial"/>
          <w:b/>
          <w:color w:val="76923C" w:themeColor="accent3" w:themeShade="BF"/>
          <w:sz w:val="44"/>
          <w:szCs w:val="44"/>
        </w:rPr>
        <w:t xml:space="preserve"> </w:t>
      </w:r>
      <w:r w:rsidR="00C85DFA" w:rsidRPr="00290F37">
        <w:rPr>
          <w:rFonts w:ascii="Arial" w:hAnsi="Arial"/>
          <w:b/>
          <w:color w:val="76923C" w:themeColor="accent3" w:themeShade="BF"/>
          <w:sz w:val="44"/>
          <w:szCs w:val="44"/>
        </w:rPr>
        <w:t>202</w:t>
      </w:r>
      <w:r w:rsidR="007565FF">
        <w:rPr>
          <w:rFonts w:ascii="Arial" w:hAnsi="Arial"/>
          <w:b/>
          <w:color w:val="76923C" w:themeColor="accent3" w:themeShade="BF"/>
          <w:sz w:val="44"/>
          <w:szCs w:val="44"/>
        </w:rPr>
        <w:t>4</w:t>
      </w:r>
    </w:p>
    <w:p w14:paraId="243337D4" w14:textId="77777777" w:rsidR="00EA0120" w:rsidRPr="004C2F33" w:rsidRDefault="00EA0120">
      <w:pPr>
        <w:rPr>
          <w:rFonts w:ascii="Arial" w:hAnsi="Arial"/>
          <w:sz w:val="28"/>
          <w:szCs w:val="28"/>
        </w:rPr>
      </w:pPr>
    </w:p>
    <w:p w14:paraId="63635087" w14:textId="77777777" w:rsidR="0003674E" w:rsidRPr="00290F37" w:rsidRDefault="0003674E" w:rsidP="003866DD">
      <w:pPr>
        <w:rPr>
          <w:rFonts w:ascii="Arial" w:hAnsi="Arial"/>
          <w:b/>
          <w:color w:val="E36C0A" w:themeColor="accent6" w:themeShade="BF"/>
          <w:sz w:val="16"/>
          <w:szCs w:val="16"/>
        </w:rPr>
      </w:pPr>
    </w:p>
    <w:p w14:paraId="74152A46" w14:textId="77777777" w:rsidR="00EA0120" w:rsidRPr="004C2F33" w:rsidRDefault="00FC05FA" w:rsidP="00582F70">
      <w:pPr>
        <w:pStyle w:val="Odstavecseseznamem1"/>
        <w:numPr>
          <w:ilvl w:val="0"/>
          <w:numId w:val="1"/>
        </w:numPr>
        <w:spacing w:line="360" w:lineRule="auto"/>
        <w:rPr>
          <w:rFonts w:ascii="Arial" w:hAnsi="Arial"/>
          <w:sz w:val="24"/>
          <w:szCs w:val="24"/>
        </w:rPr>
      </w:pPr>
      <w:r w:rsidRPr="004C2F33">
        <w:rPr>
          <w:rFonts w:ascii="Arial" w:hAnsi="Arial"/>
          <w:sz w:val="24"/>
          <w:szCs w:val="24"/>
        </w:rPr>
        <w:t xml:space="preserve">Děti </w:t>
      </w:r>
      <w:r w:rsidR="00150B73" w:rsidRPr="004C2F33">
        <w:rPr>
          <w:rFonts w:ascii="Arial" w:hAnsi="Arial"/>
          <w:sz w:val="24"/>
          <w:szCs w:val="24"/>
        </w:rPr>
        <w:t xml:space="preserve">s trvalým pobytem ve školském obvodu (spádové oblasti) stanoveném obecně závaznou vyhláškou hl. m. Prahy </w:t>
      </w:r>
      <w:r w:rsidR="008D3E40" w:rsidRPr="004C2F33">
        <w:rPr>
          <w:rFonts w:ascii="Arial" w:hAnsi="Arial"/>
          <w:sz w:val="24"/>
          <w:szCs w:val="24"/>
        </w:rPr>
        <w:t>v platném znění</w:t>
      </w:r>
    </w:p>
    <w:p w14:paraId="0915249A" w14:textId="368D8A86" w:rsidR="00F135F9" w:rsidRPr="004C2F33" w:rsidRDefault="007900F5" w:rsidP="008A70F0">
      <w:pPr>
        <w:pStyle w:val="Odstavecseseznamem1"/>
        <w:numPr>
          <w:ilvl w:val="0"/>
          <w:numId w:val="1"/>
        </w:numPr>
        <w:spacing w:line="360" w:lineRule="auto"/>
        <w:ind w:left="720"/>
        <w:rPr>
          <w:rFonts w:ascii="Arial" w:hAnsi="Arial"/>
          <w:sz w:val="24"/>
          <w:szCs w:val="24"/>
        </w:rPr>
      </w:pPr>
      <w:r w:rsidRPr="004C2F33">
        <w:rPr>
          <w:rFonts w:ascii="Arial" w:hAnsi="Arial"/>
          <w:sz w:val="24"/>
          <w:szCs w:val="24"/>
        </w:rPr>
        <w:t>Děti s trvalým pobytem na</w:t>
      </w:r>
      <w:r w:rsidR="00144A42" w:rsidRPr="004C2F33">
        <w:rPr>
          <w:rFonts w:ascii="Arial" w:hAnsi="Arial"/>
          <w:sz w:val="24"/>
          <w:szCs w:val="24"/>
        </w:rPr>
        <w:t xml:space="preserve"> území </w:t>
      </w:r>
      <w:r w:rsidR="008D1786" w:rsidRPr="004C2F33">
        <w:rPr>
          <w:rFonts w:ascii="Arial" w:hAnsi="Arial"/>
          <w:sz w:val="24"/>
          <w:szCs w:val="24"/>
        </w:rPr>
        <w:t xml:space="preserve">MČ </w:t>
      </w:r>
      <w:r w:rsidR="00144A42" w:rsidRPr="004C2F33">
        <w:rPr>
          <w:rFonts w:ascii="Arial" w:hAnsi="Arial"/>
          <w:sz w:val="24"/>
          <w:szCs w:val="24"/>
        </w:rPr>
        <w:t>Prah</w:t>
      </w:r>
      <w:r w:rsidR="008D1786" w:rsidRPr="004C2F33">
        <w:rPr>
          <w:rFonts w:ascii="Arial" w:hAnsi="Arial"/>
          <w:sz w:val="24"/>
          <w:szCs w:val="24"/>
        </w:rPr>
        <w:t>a</w:t>
      </w:r>
      <w:r w:rsidRPr="004C2F33">
        <w:rPr>
          <w:rFonts w:ascii="Arial" w:hAnsi="Arial"/>
          <w:sz w:val="24"/>
          <w:szCs w:val="24"/>
        </w:rPr>
        <w:t xml:space="preserve"> 6, </w:t>
      </w:r>
      <w:r w:rsidR="00915ED8" w:rsidRPr="004C2F33">
        <w:rPr>
          <w:rFonts w:ascii="Arial" w:hAnsi="Arial"/>
          <w:sz w:val="24"/>
          <w:szCs w:val="24"/>
        </w:rPr>
        <w:t xml:space="preserve">které mají </w:t>
      </w:r>
      <w:r w:rsidR="00150B73" w:rsidRPr="004C2F33">
        <w:rPr>
          <w:rFonts w:ascii="Arial" w:hAnsi="Arial"/>
          <w:sz w:val="24"/>
          <w:szCs w:val="24"/>
        </w:rPr>
        <w:t xml:space="preserve">v ZŠ </w:t>
      </w:r>
      <w:r w:rsidR="00057430" w:rsidRPr="004C2F33">
        <w:rPr>
          <w:rFonts w:ascii="Arial" w:hAnsi="Arial"/>
          <w:sz w:val="24"/>
          <w:szCs w:val="24"/>
        </w:rPr>
        <w:t>a MŠ J. A. Komenského</w:t>
      </w:r>
      <w:r w:rsidR="00915ED8" w:rsidRPr="004C2F33">
        <w:rPr>
          <w:rFonts w:ascii="Arial" w:hAnsi="Arial"/>
          <w:sz w:val="24"/>
          <w:szCs w:val="24"/>
        </w:rPr>
        <w:t xml:space="preserve"> staršího sourozence</w:t>
      </w:r>
      <w:r w:rsidR="0041533A" w:rsidRPr="004C2F33">
        <w:rPr>
          <w:rFonts w:ascii="Arial" w:hAnsi="Arial"/>
          <w:sz w:val="24"/>
          <w:szCs w:val="24"/>
        </w:rPr>
        <w:t xml:space="preserve"> v 1. – 8. ročníku</w:t>
      </w:r>
    </w:p>
    <w:p w14:paraId="0B29D26F" w14:textId="77777777" w:rsidR="00EA0120" w:rsidRPr="004C2F33" w:rsidRDefault="00FC05FA" w:rsidP="00582F70">
      <w:pPr>
        <w:pStyle w:val="Odstavecseseznamem1"/>
        <w:numPr>
          <w:ilvl w:val="0"/>
          <w:numId w:val="1"/>
        </w:numPr>
        <w:spacing w:line="360" w:lineRule="auto"/>
        <w:rPr>
          <w:rFonts w:ascii="Arial" w:hAnsi="Arial"/>
          <w:sz w:val="24"/>
          <w:szCs w:val="24"/>
        </w:rPr>
      </w:pPr>
      <w:r w:rsidRPr="004C2F33">
        <w:rPr>
          <w:rFonts w:ascii="Arial" w:hAnsi="Arial"/>
          <w:sz w:val="24"/>
          <w:szCs w:val="24"/>
        </w:rPr>
        <w:t>Děti</w:t>
      </w:r>
      <w:r w:rsidR="00915ED8" w:rsidRPr="004C2F33">
        <w:rPr>
          <w:rFonts w:ascii="Arial" w:hAnsi="Arial"/>
          <w:sz w:val="24"/>
          <w:szCs w:val="24"/>
        </w:rPr>
        <w:t xml:space="preserve"> s trva</w:t>
      </w:r>
      <w:r w:rsidR="00150B73" w:rsidRPr="004C2F33">
        <w:rPr>
          <w:rFonts w:ascii="Arial" w:hAnsi="Arial"/>
          <w:sz w:val="24"/>
          <w:szCs w:val="24"/>
        </w:rPr>
        <w:t>lým pobytem na území MČ Praha 6</w:t>
      </w:r>
      <w:r w:rsidR="004969F7" w:rsidRPr="004C2F33">
        <w:rPr>
          <w:rFonts w:ascii="Arial" w:hAnsi="Arial"/>
          <w:sz w:val="24"/>
          <w:szCs w:val="24"/>
        </w:rPr>
        <w:t>, které nemají ve škole sourozence</w:t>
      </w:r>
      <w:r w:rsidRPr="004C2F33">
        <w:rPr>
          <w:rFonts w:ascii="Arial" w:hAnsi="Arial"/>
          <w:sz w:val="24"/>
          <w:szCs w:val="24"/>
        </w:rPr>
        <w:t xml:space="preserve"> </w:t>
      </w:r>
    </w:p>
    <w:p w14:paraId="5E7A9F6C" w14:textId="4177BA3B" w:rsidR="00C1306A" w:rsidRPr="004C2F33" w:rsidRDefault="00C1306A" w:rsidP="00C1306A">
      <w:pPr>
        <w:pStyle w:val="Odstavecseseznamem1"/>
        <w:numPr>
          <w:ilvl w:val="0"/>
          <w:numId w:val="1"/>
        </w:numPr>
        <w:spacing w:line="360" w:lineRule="auto"/>
        <w:rPr>
          <w:rFonts w:ascii="Arial" w:hAnsi="Arial"/>
          <w:sz w:val="24"/>
          <w:szCs w:val="24"/>
        </w:rPr>
      </w:pPr>
      <w:r w:rsidRPr="004C2F33">
        <w:rPr>
          <w:rFonts w:ascii="Arial" w:hAnsi="Arial"/>
          <w:sz w:val="24"/>
          <w:szCs w:val="24"/>
        </w:rPr>
        <w:t>Děti s trvalým pobytem v hl. m. Praha, které mají v </w:t>
      </w:r>
      <w:r w:rsidR="00057430" w:rsidRPr="004C2F33">
        <w:rPr>
          <w:rFonts w:ascii="Arial" w:hAnsi="Arial"/>
          <w:sz w:val="24"/>
          <w:szCs w:val="24"/>
        </w:rPr>
        <w:t xml:space="preserve">ZŠ a MŠ J. A. Komenského </w:t>
      </w:r>
      <w:r w:rsidR="00057430" w:rsidRPr="004C2F33">
        <w:rPr>
          <w:rFonts w:ascii="Arial" w:hAnsi="Arial"/>
          <w:sz w:val="24"/>
          <w:szCs w:val="24"/>
        </w:rPr>
        <w:br/>
      </w:r>
      <w:r w:rsidRPr="004C2F33">
        <w:rPr>
          <w:rFonts w:ascii="Arial" w:hAnsi="Arial"/>
          <w:sz w:val="24"/>
          <w:szCs w:val="24"/>
        </w:rPr>
        <w:t>staršího sourozence v 1. – 8.ročníku</w:t>
      </w:r>
    </w:p>
    <w:p w14:paraId="2142EDCB" w14:textId="3B3E49DA" w:rsidR="00C1306A" w:rsidRPr="004C2F33" w:rsidRDefault="00C1306A" w:rsidP="00C1306A">
      <w:pPr>
        <w:pStyle w:val="Odstavecseseznamem1"/>
        <w:numPr>
          <w:ilvl w:val="0"/>
          <w:numId w:val="1"/>
        </w:numPr>
        <w:spacing w:line="360" w:lineRule="auto"/>
        <w:rPr>
          <w:rFonts w:ascii="Arial" w:hAnsi="Arial"/>
          <w:sz w:val="24"/>
          <w:szCs w:val="24"/>
        </w:rPr>
      </w:pPr>
      <w:r w:rsidRPr="004C2F33">
        <w:rPr>
          <w:rFonts w:ascii="Arial" w:hAnsi="Arial"/>
          <w:sz w:val="24"/>
          <w:szCs w:val="24"/>
        </w:rPr>
        <w:t>Děti s trvalým pobytem v hl. m. Praha, které nemají v </w:t>
      </w:r>
      <w:r w:rsidR="00057430" w:rsidRPr="004C2F33">
        <w:rPr>
          <w:rFonts w:ascii="Arial" w:hAnsi="Arial"/>
          <w:sz w:val="24"/>
          <w:szCs w:val="24"/>
        </w:rPr>
        <w:t xml:space="preserve">ZŠ a MŠ J. A. Komenského </w:t>
      </w:r>
      <w:r w:rsidRPr="004C2F33">
        <w:rPr>
          <w:rFonts w:ascii="Arial" w:hAnsi="Arial"/>
          <w:sz w:val="24"/>
          <w:szCs w:val="24"/>
        </w:rPr>
        <w:t xml:space="preserve">sourozence </w:t>
      </w:r>
    </w:p>
    <w:p w14:paraId="1FA94C61" w14:textId="77777777" w:rsidR="00C1306A" w:rsidRPr="004C2F33" w:rsidRDefault="00C1306A" w:rsidP="00582F70">
      <w:pPr>
        <w:pStyle w:val="Odstavecseseznamem1"/>
        <w:numPr>
          <w:ilvl w:val="0"/>
          <w:numId w:val="1"/>
        </w:numPr>
        <w:spacing w:line="360" w:lineRule="auto"/>
        <w:rPr>
          <w:rFonts w:ascii="Arial" w:hAnsi="Arial"/>
          <w:sz w:val="24"/>
          <w:szCs w:val="24"/>
        </w:rPr>
      </w:pPr>
      <w:r w:rsidRPr="004C2F33">
        <w:rPr>
          <w:rFonts w:ascii="Arial" w:hAnsi="Arial"/>
          <w:sz w:val="24"/>
          <w:szCs w:val="24"/>
        </w:rPr>
        <w:t>Ostatní zájemci</w:t>
      </w:r>
    </w:p>
    <w:p w14:paraId="3CE3F197" w14:textId="77777777" w:rsidR="00150B73" w:rsidRPr="004C2F33" w:rsidRDefault="00150B73" w:rsidP="00C1306A">
      <w:pPr>
        <w:pStyle w:val="Odstavecseseznamem1"/>
        <w:spacing w:line="360" w:lineRule="auto"/>
        <w:ind w:left="644"/>
        <w:rPr>
          <w:rFonts w:ascii="Arial" w:hAnsi="Arial"/>
          <w:sz w:val="24"/>
          <w:szCs w:val="24"/>
        </w:rPr>
      </w:pPr>
    </w:p>
    <w:p w14:paraId="523B62B9" w14:textId="53BF3EE1" w:rsidR="00122F6C" w:rsidRDefault="00122F6C" w:rsidP="00122F6C">
      <w:pPr>
        <w:pStyle w:val="Odstavecseseznamem1"/>
        <w:spacing w:line="360" w:lineRule="auto"/>
        <w:ind w:firstLine="284"/>
        <w:rPr>
          <w:rFonts w:ascii="Arial" w:hAnsi="Arial"/>
          <w:sz w:val="24"/>
          <w:szCs w:val="24"/>
        </w:rPr>
      </w:pPr>
      <w:r w:rsidRPr="004C2F33">
        <w:rPr>
          <w:rFonts w:ascii="Arial" w:hAnsi="Arial"/>
          <w:sz w:val="24"/>
          <w:szCs w:val="24"/>
        </w:rPr>
        <w:t>V </w:t>
      </w:r>
      <w:r w:rsidR="00D00D9C" w:rsidRPr="004C2F33">
        <w:rPr>
          <w:rFonts w:ascii="Arial" w:hAnsi="Arial"/>
          <w:sz w:val="24"/>
          <w:szCs w:val="24"/>
        </w:rPr>
        <w:t>přípa</w:t>
      </w:r>
      <w:r w:rsidRPr="004C2F33">
        <w:rPr>
          <w:rFonts w:ascii="Arial" w:hAnsi="Arial"/>
          <w:sz w:val="24"/>
          <w:szCs w:val="24"/>
        </w:rPr>
        <w:t xml:space="preserve">dě </w:t>
      </w:r>
      <w:r w:rsidRPr="004C2F33">
        <w:rPr>
          <w:rFonts w:ascii="Arial" w:hAnsi="Arial"/>
          <w:sz w:val="24"/>
          <w:szCs w:val="24"/>
        </w:rPr>
        <w:t>většího počtu uchazečů</w:t>
      </w:r>
      <w:r w:rsidRPr="004C2F33">
        <w:rPr>
          <w:rFonts w:ascii="Arial" w:hAnsi="Arial"/>
          <w:sz w:val="24"/>
          <w:szCs w:val="24"/>
        </w:rPr>
        <w:t xml:space="preserve"> </w:t>
      </w:r>
      <w:r w:rsidR="00D00D9C" w:rsidRPr="004C2F33">
        <w:rPr>
          <w:rFonts w:ascii="Arial" w:hAnsi="Arial"/>
          <w:sz w:val="24"/>
          <w:szCs w:val="24"/>
        </w:rPr>
        <w:t>rozhodn</w:t>
      </w:r>
      <w:r w:rsidRPr="004C2F33">
        <w:rPr>
          <w:rFonts w:ascii="Arial" w:hAnsi="Arial"/>
          <w:sz w:val="24"/>
          <w:szCs w:val="24"/>
        </w:rPr>
        <w:t>e</w:t>
      </w:r>
      <w:r w:rsidR="00D00D9C" w:rsidRPr="004C2F33">
        <w:rPr>
          <w:rFonts w:ascii="Arial" w:hAnsi="Arial"/>
          <w:sz w:val="24"/>
          <w:szCs w:val="24"/>
        </w:rPr>
        <w:t xml:space="preserve"> o přijetí/nepřijetí </w:t>
      </w:r>
      <w:r w:rsidRPr="004C2F33">
        <w:rPr>
          <w:rFonts w:ascii="Arial" w:hAnsi="Arial"/>
          <w:sz w:val="24"/>
          <w:szCs w:val="24"/>
        </w:rPr>
        <w:t>los.</w:t>
      </w:r>
      <w:r w:rsidR="004C2F33">
        <w:rPr>
          <w:rFonts w:ascii="Arial" w:hAnsi="Arial"/>
          <w:sz w:val="24"/>
          <w:szCs w:val="24"/>
        </w:rPr>
        <w:br/>
      </w:r>
    </w:p>
    <w:p w14:paraId="188B3CCA" w14:textId="77777777" w:rsidR="004C2F33" w:rsidRPr="00912EEC" w:rsidRDefault="004C2F33" w:rsidP="004C2F33">
      <w:pPr>
        <w:rPr>
          <w:sz w:val="28"/>
          <w:szCs w:val="28"/>
        </w:rPr>
      </w:pPr>
      <w:r w:rsidRPr="00912EEC">
        <w:rPr>
          <w:sz w:val="28"/>
          <w:szCs w:val="28"/>
        </w:rPr>
        <w:t xml:space="preserve">Kapacita většiny základních škol MČ Praha 6 se </w:t>
      </w:r>
      <w:proofErr w:type="gramStart"/>
      <w:r w:rsidRPr="00912EEC">
        <w:rPr>
          <w:sz w:val="28"/>
          <w:szCs w:val="28"/>
        </w:rPr>
        <w:t>blíží</w:t>
      </w:r>
      <w:proofErr w:type="gramEnd"/>
      <w:r w:rsidRPr="00912EEC">
        <w:rPr>
          <w:sz w:val="28"/>
          <w:szCs w:val="28"/>
        </w:rPr>
        <w:t xml:space="preserve"> ke stanovenému maximu. Je to způsobeno silnými populačními ročníky v posledních letech, ale také „spádovou turistikou“, tedy účelovým přihlašováním dětí k trvalému pobytu do obvodů spádových škol, kde děti ve skutečnosti nebydlí.</w:t>
      </w:r>
    </w:p>
    <w:p w14:paraId="30A7D6FE" w14:textId="77777777" w:rsidR="004C2F33" w:rsidRPr="00912EEC" w:rsidRDefault="004C2F33" w:rsidP="004C2F33">
      <w:pPr>
        <w:rPr>
          <w:sz w:val="28"/>
          <w:szCs w:val="28"/>
        </w:rPr>
      </w:pPr>
      <w:r w:rsidRPr="00912EEC">
        <w:rPr>
          <w:sz w:val="28"/>
          <w:szCs w:val="28"/>
        </w:rPr>
        <w:t>Tento jev způsobuje, že ředitelé, díky nedostatečné kapacitě škol, losují ze spádových dětí ty, které mohou přijmout a hrozí, že dítě s účelově změněným trvalým pobytem bude přijato na úkor dítěte, které ve spádové oblasti skutečně bydlí.</w:t>
      </w:r>
    </w:p>
    <w:p w14:paraId="31EF9E4C" w14:textId="7C5CBA62" w:rsidR="004C2F33" w:rsidRPr="00912EEC" w:rsidRDefault="004C2F33" w:rsidP="004C2F33">
      <w:pPr>
        <w:rPr>
          <w:sz w:val="28"/>
          <w:szCs w:val="28"/>
        </w:rPr>
      </w:pPr>
      <w:r w:rsidRPr="00912EEC">
        <w:rPr>
          <w:sz w:val="28"/>
          <w:szCs w:val="28"/>
        </w:rPr>
        <w:t>Městská část je rozhodnuta se takové situ</w:t>
      </w:r>
      <w:r>
        <w:rPr>
          <w:sz w:val="28"/>
          <w:szCs w:val="28"/>
        </w:rPr>
        <w:t>a</w:t>
      </w:r>
      <w:r w:rsidRPr="00912EEC">
        <w:rPr>
          <w:sz w:val="28"/>
          <w:szCs w:val="28"/>
        </w:rPr>
        <w:t>ci bránit, a proto vyzvala ředitele škol, aby se v rámci přijímacího řízení do 1.ročníku zabývali ověřováním skutečnosti, zda žadatel o přijetí na adrese trvalého pobytu také bydlí a tato zjištění zohlednili při svém rozhodování o přijetí žadatelů.</w:t>
      </w:r>
    </w:p>
    <w:p w14:paraId="5098A326" w14:textId="77777777" w:rsidR="004C2F33" w:rsidRPr="00912EEC" w:rsidRDefault="004C2F33" w:rsidP="004C2F33">
      <w:pPr>
        <w:rPr>
          <w:sz w:val="28"/>
          <w:szCs w:val="28"/>
        </w:rPr>
      </w:pPr>
      <w:r w:rsidRPr="00912EEC">
        <w:rPr>
          <w:sz w:val="28"/>
          <w:szCs w:val="28"/>
        </w:rPr>
        <w:t>Z výše uvedených důvodů bude ředitel školy ověřovat bydliště dítěte, ve snaze zajistit plnění povinné školní docházky přednostně těm žadatelům, kteří ve spádové oblasti skutečně bydlí. Proto doporučujeme všem žadatelům, aby se (kromě škol, které si pro své dítě k plnění školní docházky zvolili), dostavili k zápisu i ve škole, v jejíž spádové oblasti skutečně bydlí.</w:t>
      </w:r>
    </w:p>
    <w:p w14:paraId="22932342" w14:textId="7F210535" w:rsidR="00D00D9C" w:rsidRDefault="004C2F33" w:rsidP="004C2F33">
      <w:pPr>
        <w:rPr>
          <w:sz w:val="28"/>
          <w:szCs w:val="28"/>
        </w:rPr>
      </w:pPr>
      <w:r w:rsidRPr="00912EEC">
        <w:rPr>
          <w:sz w:val="28"/>
          <w:szCs w:val="28"/>
        </w:rPr>
        <w:t>Ověřování bydliště dítěte se bude týkat dětí, jejichž adresa trvalého bydliště není shodná s adresou trvalého bydliště žádného ze zákonných zástupců, nebo na adrese bydlí dobu kratší tří měsíců ke dni zápisu.</w:t>
      </w:r>
    </w:p>
    <w:sectPr w:rsidR="00D00D9C" w:rsidSect="004C2F33">
      <w:pgSz w:w="11906" w:h="16838"/>
      <w:pgMar w:top="1418" w:right="1134" w:bottom="851" w:left="1134" w:header="709" w:footer="709" w:gutter="0"/>
      <w:cols w:space="708"/>
      <w:docGrid w:linePitch="299"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96">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D83341A"/>
    <w:multiLevelType w:val="multilevel"/>
    <w:tmpl w:val="08E8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D7376"/>
    <w:multiLevelType w:val="hybridMultilevel"/>
    <w:tmpl w:val="CEF416F6"/>
    <w:lvl w:ilvl="0" w:tplc="30CA0D0C">
      <w:start w:val="1"/>
      <w:numFmt w:val="bullet"/>
      <w:lvlText w:val=""/>
      <w:lvlJc w:val="left"/>
      <w:pPr>
        <w:tabs>
          <w:tab w:val="num" w:pos="720"/>
        </w:tabs>
        <w:ind w:left="720" w:hanging="360"/>
      </w:pPr>
      <w:rPr>
        <w:rFonts w:ascii="Wingdings 3" w:hAnsi="Wingdings 3" w:hint="default"/>
      </w:rPr>
    </w:lvl>
    <w:lvl w:ilvl="1" w:tplc="05B0A5BA" w:tentative="1">
      <w:start w:val="1"/>
      <w:numFmt w:val="bullet"/>
      <w:lvlText w:val=""/>
      <w:lvlJc w:val="left"/>
      <w:pPr>
        <w:tabs>
          <w:tab w:val="num" w:pos="1440"/>
        </w:tabs>
        <w:ind w:left="1440" w:hanging="360"/>
      </w:pPr>
      <w:rPr>
        <w:rFonts w:ascii="Wingdings 3" w:hAnsi="Wingdings 3" w:hint="default"/>
      </w:rPr>
    </w:lvl>
    <w:lvl w:ilvl="2" w:tplc="4B6AB222" w:tentative="1">
      <w:start w:val="1"/>
      <w:numFmt w:val="bullet"/>
      <w:lvlText w:val=""/>
      <w:lvlJc w:val="left"/>
      <w:pPr>
        <w:tabs>
          <w:tab w:val="num" w:pos="2160"/>
        </w:tabs>
        <w:ind w:left="2160" w:hanging="360"/>
      </w:pPr>
      <w:rPr>
        <w:rFonts w:ascii="Wingdings 3" w:hAnsi="Wingdings 3" w:hint="default"/>
      </w:rPr>
    </w:lvl>
    <w:lvl w:ilvl="3" w:tplc="32A445DA" w:tentative="1">
      <w:start w:val="1"/>
      <w:numFmt w:val="bullet"/>
      <w:lvlText w:val=""/>
      <w:lvlJc w:val="left"/>
      <w:pPr>
        <w:tabs>
          <w:tab w:val="num" w:pos="2880"/>
        </w:tabs>
        <w:ind w:left="2880" w:hanging="360"/>
      </w:pPr>
      <w:rPr>
        <w:rFonts w:ascii="Wingdings 3" w:hAnsi="Wingdings 3" w:hint="default"/>
      </w:rPr>
    </w:lvl>
    <w:lvl w:ilvl="4" w:tplc="1C96F122" w:tentative="1">
      <w:start w:val="1"/>
      <w:numFmt w:val="bullet"/>
      <w:lvlText w:val=""/>
      <w:lvlJc w:val="left"/>
      <w:pPr>
        <w:tabs>
          <w:tab w:val="num" w:pos="3600"/>
        </w:tabs>
        <w:ind w:left="3600" w:hanging="360"/>
      </w:pPr>
      <w:rPr>
        <w:rFonts w:ascii="Wingdings 3" w:hAnsi="Wingdings 3" w:hint="default"/>
      </w:rPr>
    </w:lvl>
    <w:lvl w:ilvl="5" w:tplc="2EEEBA7C" w:tentative="1">
      <w:start w:val="1"/>
      <w:numFmt w:val="bullet"/>
      <w:lvlText w:val=""/>
      <w:lvlJc w:val="left"/>
      <w:pPr>
        <w:tabs>
          <w:tab w:val="num" w:pos="4320"/>
        </w:tabs>
        <w:ind w:left="4320" w:hanging="360"/>
      </w:pPr>
      <w:rPr>
        <w:rFonts w:ascii="Wingdings 3" w:hAnsi="Wingdings 3" w:hint="default"/>
      </w:rPr>
    </w:lvl>
    <w:lvl w:ilvl="6" w:tplc="AD528D46" w:tentative="1">
      <w:start w:val="1"/>
      <w:numFmt w:val="bullet"/>
      <w:lvlText w:val=""/>
      <w:lvlJc w:val="left"/>
      <w:pPr>
        <w:tabs>
          <w:tab w:val="num" w:pos="5040"/>
        </w:tabs>
        <w:ind w:left="5040" w:hanging="360"/>
      </w:pPr>
      <w:rPr>
        <w:rFonts w:ascii="Wingdings 3" w:hAnsi="Wingdings 3" w:hint="default"/>
      </w:rPr>
    </w:lvl>
    <w:lvl w:ilvl="7" w:tplc="313A0256" w:tentative="1">
      <w:start w:val="1"/>
      <w:numFmt w:val="bullet"/>
      <w:lvlText w:val=""/>
      <w:lvlJc w:val="left"/>
      <w:pPr>
        <w:tabs>
          <w:tab w:val="num" w:pos="5760"/>
        </w:tabs>
        <w:ind w:left="5760" w:hanging="360"/>
      </w:pPr>
      <w:rPr>
        <w:rFonts w:ascii="Wingdings 3" w:hAnsi="Wingdings 3" w:hint="default"/>
      </w:rPr>
    </w:lvl>
    <w:lvl w:ilvl="8" w:tplc="FDBCC44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C365CF"/>
    <w:multiLevelType w:val="hybridMultilevel"/>
    <w:tmpl w:val="F0DA99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F85643"/>
    <w:multiLevelType w:val="hybridMultilevel"/>
    <w:tmpl w:val="1578F8C6"/>
    <w:lvl w:ilvl="0" w:tplc="4928DCAA">
      <w:start w:val="1"/>
      <w:numFmt w:val="bullet"/>
      <w:lvlText w:val=""/>
      <w:lvlJc w:val="left"/>
      <w:pPr>
        <w:tabs>
          <w:tab w:val="num" w:pos="720"/>
        </w:tabs>
        <w:ind w:left="720" w:hanging="360"/>
      </w:pPr>
      <w:rPr>
        <w:rFonts w:ascii="Wingdings 3" w:hAnsi="Wingdings 3" w:hint="default"/>
      </w:rPr>
    </w:lvl>
    <w:lvl w:ilvl="1" w:tplc="F77C1AE0" w:tentative="1">
      <w:start w:val="1"/>
      <w:numFmt w:val="bullet"/>
      <w:lvlText w:val=""/>
      <w:lvlJc w:val="left"/>
      <w:pPr>
        <w:tabs>
          <w:tab w:val="num" w:pos="1440"/>
        </w:tabs>
        <w:ind w:left="1440" w:hanging="360"/>
      </w:pPr>
      <w:rPr>
        <w:rFonts w:ascii="Wingdings 3" w:hAnsi="Wingdings 3" w:hint="default"/>
      </w:rPr>
    </w:lvl>
    <w:lvl w:ilvl="2" w:tplc="467209F4" w:tentative="1">
      <w:start w:val="1"/>
      <w:numFmt w:val="bullet"/>
      <w:lvlText w:val=""/>
      <w:lvlJc w:val="left"/>
      <w:pPr>
        <w:tabs>
          <w:tab w:val="num" w:pos="2160"/>
        </w:tabs>
        <w:ind w:left="2160" w:hanging="360"/>
      </w:pPr>
      <w:rPr>
        <w:rFonts w:ascii="Wingdings 3" w:hAnsi="Wingdings 3" w:hint="default"/>
      </w:rPr>
    </w:lvl>
    <w:lvl w:ilvl="3" w:tplc="3DB22032" w:tentative="1">
      <w:start w:val="1"/>
      <w:numFmt w:val="bullet"/>
      <w:lvlText w:val=""/>
      <w:lvlJc w:val="left"/>
      <w:pPr>
        <w:tabs>
          <w:tab w:val="num" w:pos="2880"/>
        </w:tabs>
        <w:ind w:left="2880" w:hanging="360"/>
      </w:pPr>
      <w:rPr>
        <w:rFonts w:ascii="Wingdings 3" w:hAnsi="Wingdings 3" w:hint="default"/>
      </w:rPr>
    </w:lvl>
    <w:lvl w:ilvl="4" w:tplc="987A0144" w:tentative="1">
      <w:start w:val="1"/>
      <w:numFmt w:val="bullet"/>
      <w:lvlText w:val=""/>
      <w:lvlJc w:val="left"/>
      <w:pPr>
        <w:tabs>
          <w:tab w:val="num" w:pos="3600"/>
        </w:tabs>
        <w:ind w:left="3600" w:hanging="360"/>
      </w:pPr>
      <w:rPr>
        <w:rFonts w:ascii="Wingdings 3" w:hAnsi="Wingdings 3" w:hint="default"/>
      </w:rPr>
    </w:lvl>
    <w:lvl w:ilvl="5" w:tplc="FE6AC8CC" w:tentative="1">
      <w:start w:val="1"/>
      <w:numFmt w:val="bullet"/>
      <w:lvlText w:val=""/>
      <w:lvlJc w:val="left"/>
      <w:pPr>
        <w:tabs>
          <w:tab w:val="num" w:pos="4320"/>
        </w:tabs>
        <w:ind w:left="4320" w:hanging="360"/>
      </w:pPr>
      <w:rPr>
        <w:rFonts w:ascii="Wingdings 3" w:hAnsi="Wingdings 3" w:hint="default"/>
      </w:rPr>
    </w:lvl>
    <w:lvl w:ilvl="6" w:tplc="C1509B5A" w:tentative="1">
      <w:start w:val="1"/>
      <w:numFmt w:val="bullet"/>
      <w:lvlText w:val=""/>
      <w:lvlJc w:val="left"/>
      <w:pPr>
        <w:tabs>
          <w:tab w:val="num" w:pos="5040"/>
        </w:tabs>
        <w:ind w:left="5040" w:hanging="360"/>
      </w:pPr>
      <w:rPr>
        <w:rFonts w:ascii="Wingdings 3" w:hAnsi="Wingdings 3" w:hint="default"/>
      </w:rPr>
    </w:lvl>
    <w:lvl w:ilvl="7" w:tplc="5742086C" w:tentative="1">
      <w:start w:val="1"/>
      <w:numFmt w:val="bullet"/>
      <w:lvlText w:val=""/>
      <w:lvlJc w:val="left"/>
      <w:pPr>
        <w:tabs>
          <w:tab w:val="num" w:pos="5760"/>
        </w:tabs>
        <w:ind w:left="5760" w:hanging="360"/>
      </w:pPr>
      <w:rPr>
        <w:rFonts w:ascii="Wingdings 3" w:hAnsi="Wingdings 3" w:hint="default"/>
      </w:rPr>
    </w:lvl>
    <w:lvl w:ilvl="8" w:tplc="7976196C" w:tentative="1">
      <w:start w:val="1"/>
      <w:numFmt w:val="bullet"/>
      <w:lvlText w:val=""/>
      <w:lvlJc w:val="left"/>
      <w:pPr>
        <w:tabs>
          <w:tab w:val="num" w:pos="6480"/>
        </w:tabs>
        <w:ind w:left="6480" w:hanging="360"/>
      </w:pPr>
      <w:rPr>
        <w:rFonts w:ascii="Wingdings 3" w:hAnsi="Wingdings 3" w:hint="default"/>
      </w:rPr>
    </w:lvl>
  </w:abstractNum>
  <w:num w:numId="1" w16cid:durableId="5061018">
    <w:abstractNumId w:val="0"/>
  </w:num>
  <w:num w:numId="2" w16cid:durableId="776674638">
    <w:abstractNumId w:val="1"/>
  </w:num>
  <w:num w:numId="3" w16cid:durableId="15816186">
    <w:abstractNumId w:val="3"/>
  </w:num>
  <w:num w:numId="4" w16cid:durableId="1202589977">
    <w:abstractNumId w:val="5"/>
  </w:num>
  <w:num w:numId="5" w16cid:durableId="1148791074">
    <w:abstractNumId w:val="4"/>
  </w:num>
  <w:num w:numId="6" w16cid:durableId="87195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F5"/>
    <w:rsid w:val="0003674E"/>
    <w:rsid w:val="00057430"/>
    <w:rsid w:val="000C1092"/>
    <w:rsid w:val="000C1866"/>
    <w:rsid w:val="00122F6C"/>
    <w:rsid w:val="00137192"/>
    <w:rsid w:val="00144A42"/>
    <w:rsid w:val="001509D6"/>
    <w:rsid w:val="00150B73"/>
    <w:rsid w:val="00194581"/>
    <w:rsid w:val="0020521B"/>
    <w:rsid w:val="00232AC0"/>
    <w:rsid w:val="00244B4D"/>
    <w:rsid w:val="00290F37"/>
    <w:rsid w:val="002A67C4"/>
    <w:rsid w:val="002B6B78"/>
    <w:rsid w:val="002E08A7"/>
    <w:rsid w:val="00330264"/>
    <w:rsid w:val="00370934"/>
    <w:rsid w:val="003866DD"/>
    <w:rsid w:val="003E3FAE"/>
    <w:rsid w:val="003E40E6"/>
    <w:rsid w:val="0041533A"/>
    <w:rsid w:val="00465639"/>
    <w:rsid w:val="004969F7"/>
    <w:rsid w:val="004C2F33"/>
    <w:rsid w:val="00582F70"/>
    <w:rsid w:val="005C0049"/>
    <w:rsid w:val="0064460B"/>
    <w:rsid w:val="006611D4"/>
    <w:rsid w:val="006C4E29"/>
    <w:rsid w:val="007565FF"/>
    <w:rsid w:val="007662A0"/>
    <w:rsid w:val="007900F5"/>
    <w:rsid w:val="007E3668"/>
    <w:rsid w:val="0082570A"/>
    <w:rsid w:val="0083337B"/>
    <w:rsid w:val="00872B3C"/>
    <w:rsid w:val="00880F3B"/>
    <w:rsid w:val="008D1786"/>
    <w:rsid w:val="008D3E40"/>
    <w:rsid w:val="00915ED8"/>
    <w:rsid w:val="009340B8"/>
    <w:rsid w:val="00934374"/>
    <w:rsid w:val="00943A2D"/>
    <w:rsid w:val="00953B99"/>
    <w:rsid w:val="009B285F"/>
    <w:rsid w:val="00A07D32"/>
    <w:rsid w:val="00A35840"/>
    <w:rsid w:val="00A571B2"/>
    <w:rsid w:val="00A90702"/>
    <w:rsid w:val="00AD4EF6"/>
    <w:rsid w:val="00B006A0"/>
    <w:rsid w:val="00B04779"/>
    <w:rsid w:val="00C1306A"/>
    <w:rsid w:val="00C844B4"/>
    <w:rsid w:val="00C85DFA"/>
    <w:rsid w:val="00C87934"/>
    <w:rsid w:val="00CC73FF"/>
    <w:rsid w:val="00D00D9C"/>
    <w:rsid w:val="00D3308F"/>
    <w:rsid w:val="00E465A5"/>
    <w:rsid w:val="00E47711"/>
    <w:rsid w:val="00EA0120"/>
    <w:rsid w:val="00F018FA"/>
    <w:rsid w:val="00F135F9"/>
    <w:rsid w:val="00F16C83"/>
    <w:rsid w:val="00FC05FA"/>
    <w:rsid w:val="00FD5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812B9C"/>
  <w15:docId w15:val="{1408002C-7DF5-46EF-9A3F-248C6D5B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0120"/>
    <w:pPr>
      <w:suppressAutoHyphens/>
      <w:spacing w:line="276" w:lineRule="auto"/>
    </w:pPr>
    <w:rPr>
      <w:rFonts w:ascii="Calibri" w:eastAsia="Arial Unicode MS" w:hAnsi="Calibri" w:cs="font296"/>
      <w:kern w:val="1"/>
      <w:sz w:val="22"/>
      <w:szCs w:val="22"/>
      <w:lang w:eastAsia="ar-SA"/>
    </w:rPr>
  </w:style>
  <w:style w:type="paragraph" w:styleId="Nadpis2">
    <w:name w:val="heading 2"/>
    <w:basedOn w:val="Normln"/>
    <w:link w:val="Nadpis2Char"/>
    <w:uiPriority w:val="9"/>
    <w:qFormat/>
    <w:rsid w:val="004C2F33"/>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A0120"/>
  </w:style>
  <w:style w:type="paragraph" w:customStyle="1" w:styleId="Nadpis">
    <w:name w:val="Nadpis"/>
    <w:basedOn w:val="Normln"/>
    <w:next w:val="Zkladntext"/>
    <w:rsid w:val="00EA0120"/>
    <w:pPr>
      <w:keepNext/>
      <w:spacing w:before="240" w:after="120"/>
    </w:pPr>
    <w:rPr>
      <w:rFonts w:ascii="Arial" w:hAnsi="Arial" w:cs="Tahoma"/>
      <w:sz w:val="28"/>
      <w:szCs w:val="28"/>
    </w:rPr>
  </w:style>
  <w:style w:type="paragraph" w:styleId="Zkladntext">
    <w:name w:val="Body Text"/>
    <w:basedOn w:val="Normln"/>
    <w:rsid w:val="00EA0120"/>
    <w:pPr>
      <w:spacing w:after="120"/>
    </w:pPr>
  </w:style>
  <w:style w:type="paragraph" w:styleId="Seznam">
    <w:name w:val="List"/>
    <w:basedOn w:val="Zkladntext"/>
    <w:rsid w:val="00EA0120"/>
    <w:rPr>
      <w:rFonts w:cs="Tahoma"/>
    </w:rPr>
  </w:style>
  <w:style w:type="paragraph" w:customStyle="1" w:styleId="Popisek">
    <w:name w:val="Popisek"/>
    <w:basedOn w:val="Normln"/>
    <w:rsid w:val="00EA0120"/>
    <w:pPr>
      <w:suppressLineNumbers/>
      <w:spacing w:before="120" w:after="120"/>
    </w:pPr>
    <w:rPr>
      <w:rFonts w:cs="Tahoma"/>
      <w:i/>
      <w:iCs/>
      <w:sz w:val="24"/>
      <w:szCs w:val="24"/>
    </w:rPr>
  </w:style>
  <w:style w:type="paragraph" w:customStyle="1" w:styleId="Rejstk">
    <w:name w:val="Rejstřík"/>
    <w:basedOn w:val="Normln"/>
    <w:rsid w:val="00EA0120"/>
    <w:pPr>
      <w:suppressLineNumbers/>
    </w:pPr>
    <w:rPr>
      <w:rFonts w:cs="Tahoma"/>
    </w:rPr>
  </w:style>
  <w:style w:type="paragraph" w:customStyle="1" w:styleId="Odstavecseseznamem1">
    <w:name w:val="Odstavec se seznamem1"/>
    <w:basedOn w:val="Normln"/>
    <w:rsid w:val="00EA0120"/>
  </w:style>
  <w:style w:type="character" w:styleId="Hypertextovodkaz">
    <w:name w:val="Hyperlink"/>
    <w:basedOn w:val="Standardnpsmoodstavce"/>
    <w:uiPriority w:val="99"/>
    <w:unhideWhenUsed/>
    <w:rsid w:val="007900F5"/>
    <w:rPr>
      <w:color w:val="0000FF" w:themeColor="hyperlink"/>
      <w:u w:val="single"/>
    </w:rPr>
  </w:style>
  <w:style w:type="paragraph" w:styleId="Odstavecseseznamem">
    <w:name w:val="List Paragraph"/>
    <w:basedOn w:val="Normln"/>
    <w:uiPriority w:val="34"/>
    <w:qFormat/>
    <w:rsid w:val="00150B73"/>
    <w:pPr>
      <w:ind w:left="720"/>
      <w:contextualSpacing/>
    </w:pPr>
  </w:style>
  <w:style w:type="character" w:customStyle="1" w:styleId="Nadpis2Char">
    <w:name w:val="Nadpis 2 Char"/>
    <w:basedOn w:val="Standardnpsmoodstavce"/>
    <w:link w:val="Nadpis2"/>
    <w:uiPriority w:val="9"/>
    <w:rsid w:val="004C2F33"/>
    <w:rPr>
      <w:b/>
      <w:bCs/>
      <w:sz w:val="36"/>
      <w:szCs w:val="36"/>
    </w:rPr>
  </w:style>
  <w:style w:type="paragraph" w:styleId="Normlnweb">
    <w:name w:val="Normal (Web)"/>
    <w:basedOn w:val="Normln"/>
    <w:uiPriority w:val="99"/>
    <w:semiHidden/>
    <w:unhideWhenUsed/>
    <w:rsid w:val="004C2F3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Siln">
    <w:name w:val="Strong"/>
    <w:basedOn w:val="Standardnpsmoodstavce"/>
    <w:uiPriority w:val="22"/>
    <w:qFormat/>
    <w:rsid w:val="004C2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32038">
      <w:bodyDiv w:val="1"/>
      <w:marLeft w:val="0"/>
      <w:marRight w:val="0"/>
      <w:marTop w:val="0"/>
      <w:marBottom w:val="0"/>
      <w:divBdr>
        <w:top w:val="none" w:sz="0" w:space="0" w:color="auto"/>
        <w:left w:val="none" w:sz="0" w:space="0" w:color="auto"/>
        <w:bottom w:val="none" w:sz="0" w:space="0" w:color="auto"/>
        <w:right w:val="none" w:sz="0" w:space="0" w:color="auto"/>
      </w:divBdr>
      <w:divsChild>
        <w:div w:id="1573156209">
          <w:marLeft w:val="432"/>
          <w:marRight w:val="0"/>
          <w:marTop w:val="120"/>
          <w:marBottom w:val="0"/>
          <w:divBdr>
            <w:top w:val="none" w:sz="0" w:space="0" w:color="auto"/>
            <w:left w:val="none" w:sz="0" w:space="0" w:color="auto"/>
            <w:bottom w:val="none" w:sz="0" w:space="0" w:color="auto"/>
            <w:right w:val="none" w:sz="0" w:space="0" w:color="auto"/>
          </w:divBdr>
        </w:div>
      </w:divsChild>
    </w:div>
    <w:div w:id="443816743">
      <w:bodyDiv w:val="1"/>
      <w:marLeft w:val="0"/>
      <w:marRight w:val="0"/>
      <w:marTop w:val="0"/>
      <w:marBottom w:val="0"/>
      <w:divBdr>
        <w:top w:val="none" w:sz="0" w:space="0" w:color="auto"/>
        <w:left w:val="none" w:sz="0" w:space="0" w:color="auto"/>
        <w:bottom w:val="none" w:sz="0" w:space="0" w:color="auto"/>
        <w:right w:val="none" w:sz="0" w:space="0" w:color="auto"/>
      </w:divBdr>
      <w:divsChild>
        <w:div w:id="715590954">
          <w:marLeft w:val="432"/>
          <w:marRight w:val="0"/>
          <w:marTop w:val="120"/>
          <w:marBottom w:val="0"/>
          <w:divBdr>
            <w:top w:val="none" w:sz="0" w:space="0" w:color="auto"/>
            <w:left w:val="none" w:sz="0" w:space="0" w:color="auto"/>
            <w:bottom w:val="none" w:sz="0" w:space="0" w:color="auto"/>
            <w:right w:val="none" w:sz="0" w:space="0" w:color="auto"/>
          </w:divBdr>
        </w:div>
      </w:divsChild>
    </w:div>
    <w:div w:id="1274902068">
      <w:bodyDiv w:val="1"/>
      <w:marLeft w:val="0"/>
      <w:marRight w:val="0"/>
      <w:marTop w:val="0"/>
      <w:marBottom w:val="0"/>
      <w:divBdr>
        <w:top w:val="none" w:sz="0" w:space="0" w:color="auto"/>
        <w:left w:val="none" w:sz="0" w:space="0" w:color="auto"/>
        <w:bottom w:val="none" w:sz="0" w:space="0" w:color="auto"/>
        <w:right w:val="none" w:sz="0" w:space="0" w:color="auto"/>
      </w:divBdr>
    </w:div>
    <w:div w:id="2140100971">
      <w:bodyDiv w:val="1"/>
      <w:marLeft w:val="0"/>
      <w:marRight w:val="0"/>
      <w:marTop w:val="0"/>
      <w:marBottom w:val="0"/>
      <w:divBdr>
        <w:top w:val="none" w:sz="0" w:space="0" w:color="auto"/>
        <w:left w:val="none" w:sz="0" w:space="0" w:color="auto"/>
        <w:bottom w:val="none" w:sz="0" w:space="0" w:color="auto"/>
        <w:right w:val="none" w:sz="0" w:space="0" w:color="auto"/>
      </w:divBdr>
      <w:divsChild>
        <w:div w:id="167865301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1773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Stanice7</dc:creator>
  <cp:lastModifiedBy>Ing. Koubková Ivana</cp:lastModifiedBy>
  <cp:revision>2</cp:revision>
  <cp:lastPrinted>2021-01-22T14:02:00Z</cp:lastPrinted>
  <dcterms:created xsi:type="dcterms:W3CDTF">2023-03-27T18:41:00Z</dcterms:created>
  <dcterms:modified xsi:type="dcterms:W3CDTF">2023-03-27T18:41:00Z</dcterms:modified>
</cp:coreProperties>
</file>